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C0" w:rsidRPr="00934AC0" w:rsidRDefault="00934AC0" w:rsidP="00934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ПРАВИЛА БЕЗОПАСНОГО ПОВЕДЕНИЯ НА ДОРОГЕ</w:t>
      </w:r>
    </w:p>
    <w:p w:rsidR="00934AC0" w:rsidRPr="00934AC0" w:rsidRDefault="00934AC0" w:rsidP="00934A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34AC0" w:rsidRPr="00934AC0" w:rsidRDefault="00934AC0" w:rsidP="00934AC0">
      <w:pPr>
        <w:shd w:val="clear" w:color="auto" w:fill="FFFFFF"/>
        <w:spacing w:before="72" w:after="0" w:line="240" w:lineRule="auto"/>
        <w:ind w:right="65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b/>
          <w:bCs/>
          <w:color w:val="3366FF"/>
          <w:spacing w:val="-2"/>
          <w:lang w:eastAsia="ru-RU"/>
        </w:rPr>
        <w:t>Общие правила поведения участников</w:t>
      </w:r>
      <w:r w:rsidRPr="00934AC0">
        <w:rPr>
          <w:rFonts w:ascii="Times New Roman" w:eastAsia="Times New Roman" w:hAnsi="Times New Roman" w:cs="Times New Roman"/>
          <w:b/>
          <w:bCs/>
          <w:color w:val="3366FF"/>
          <w:spacing w:val="-2"/>
          <w:lang w:eastAsia="ru-RU"/>
        </w:rPr>
        <w:br/>
      </w:r>
      <w:r w:rsidRPr="00934AC0">
        <w:rPr>
          <w:rFonts w:ascii="Times New Roman" w:eastAsia="Times New Roman" w:hAnsi="Times New Roman" w:cs="Times New Roman"/>
          <w:b/>
          <w:bCs/>
          <w:color w:val="3366FF"/>
          <w:spacing w:val="-3"/>
          <w:lang w:eastAsia="ru-RU"/>
        </w:rPr>
        <w:t>дорожного движения</w:t>
      </w:r>
    </w:p>
    <w:p w:rsidR="00934AC0" w:rsidRPr="00934AC0" w:rsidRDefault="00934AC0" w:rsidP="00934AC0">
      <w:pPr>
        <w:shd w:val="clear" w:color="auto" w:fill="FFFFFF"/>
        <w:spacing w:before="62"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    Участники дорожного движения (водитель,  пешеход  и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пассажир) обязаны: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знать и соблюдать относящиеся к ним требования пра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вил дорожного движения, сигналов светофора, знаков и ра</w:t>
      </w:r>
      <w:proofErr w:type="gramStart"/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з-</w:t>
      </w:r>
      <w:proofErr w:type="gramEnd"/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метки, а также выполнять распоряжения регулировщиков;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—помнить, что в нашей стране установлено правосторон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движение транспортных средств.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   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Участникам дорожного движения запрещается: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повреждать или загрязнять покрытие дорог;</w:t>
      </w:r>
    </w:p>
    <w:p w:rsidR="00934AC0" w:rsidRPr="00934AC0" w:rsidRDefault="00934AC0" w:rsidP="00934AC0">
      <w:pPr>
        <w:shd w:val="clear" w:color="auto" w:fill="FFFFFF"/>
        <w:spacing w:before="5" w:after="0" w:line="240" w:lineRule="auto"/>
        <w:ind w:left="10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снимать,  загораживать,  повреждать,  самовольно уста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навливать дорожные знаки, светофоры и другие технические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средства организации движения;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оставлять на дороге предметы, создающие помехи для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движения.</w:t>
      </w:r>
    </w:p>
    <w:p w:rsidR="00934AC0" w:rsidRPr="00934AC0" w:rsidRDefault="00934AC0" w:rsidP="00934AC0">
      <w:pPr>
        <w:shd w:val="clear" w:color="auto" w:fill="FFFFFF"/>
        <w:spacing w:before="86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b/>
          <w:bCs/>
          <w:color w:val="3366FF"/>
          <w:spacing w:val="-1"/>
          <w:lang w:eastAsia="ru-RU"/>
        </w:rPr>
        <w:t>Безопасность пешехода на дороге</w:t>
      </w:r>
    </w:p>
    <w:p w:rsidR="00934AC0" w:rsidRPr="00934AC0" w:rsidRDefault="00934AC0" w:rsidP="00934AC0">
      <w:pPr>
        <w:shd w:val="clear" w:color="auto" w:fill="FFFFFF"/>
        <w:spacing w:before="58"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Пешеходы должны двигаться по тротуарам или пешеход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ным дорожкам, а при их отсутствии — по обочинам, велоси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педной дорожке или в один ряд по краю проезжей части до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роги.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Вне населенных пунктов при движении по краю проез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жей части дороги пешеходы должны идти навстречу транс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портным средствам.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случае если пешеход ведет велосипед, мотоцикл или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мопед, он должен следовать по ходу движения транспортных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средств.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При следовании по улице пешеход должен стараться об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ходить стороной выезды из гаражей, с автостоянок и других </w:t>
      </w:r>
      <w:r w:rsidRPr="00934A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подобных мест, чтобы не попасть под выезжающий автомобиль.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10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Пешеход не должен останавливаться в непосредственной 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близости от проходящего автомобиля.</w:t>
      </w:r>
    </w:p>
    <w:p w:rsidR="00934AC0" w:rsidRPr="00934AC0" w:rsidRDefault="00934AC0" w:rsidP="00934AC0">
      <w:pPr>
        <w:shd w:val="clear" w:color="auto" w:fill="FFFFFF"/>
        <w:spacing w:before="130"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b/>
          <w:bCs/>
          <w:color w:val="3366FF"/>
          <w:spacing w:val="-1"/>
          <w:lang w:eastAsia="ru-RU"/>
        </w:rPr>
        <w:t>Переход проезжей части дороги</w:t>
      </w:r>
    </w:p>
    <w:p w:rsidR="00934AC0" w:rsidRPr="00934AC0" w:rsidRDefault="00934AC0" w:rsidP="00934AC0">
      <w:pPr>
        <w:shd w:val="clear" w:color="auto" w:fill="FFFFFF"/>
        <w:spacing w:before="86"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Переходить проезжую часть дороги нужно по пешеход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ным переходам. Самый безопасный переход — подземный или</w:t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надземный.  При  их отсутствии переходить проезжую часть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  <w:t>можно на перекрестках по линии тротуаров или обочин.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В местах, где движение регулируется, для перехода про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езжей части необходимо руководствоваться сигналами регули</w:t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ровщика либо пешеходного светофора или транспортного све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тофора.</w:t>
      </w:r>
    </w:p>
    <w:p w:rsidR="00934AC0" w:rsidRPr="00934AC0" w:rsidRDefault="00934AC0" w:rsidP="00934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При отсутствии в зоне видимости перехода или пере</w:t>
      </w:r>
      <w:r w:rsidRPr="00934A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крестка разрешается переходить дорогу под прямым углом к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краю проезжей части на участках с разделительной полосой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там, где дорога хорошо просматривается в обе стороны.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 нерегулируемых пешеходных переходах можно выхо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дить на проезжую часть дороги, убедившись, что переход бу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дет безопасен. Для этого необходимо внимательно посмотреть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сначала налево, потом направо, чтобы убедиться, что побли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зости нет машин.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Нельзя выбегать на дорогу.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Перед переходом дороги надо замедлить шаг и оценить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обстановку; даже при переходе дороги на зеленый сигнал све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тофора необходимо осмотреться.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 следует переходить проезжую часть дороги перед мед</w:t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ленно идущей машиной, так как можно не заметить за ней</w:t>
      </w:r>
      <w:r w:rsidRPr="00934AC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br/>
        <w:t>д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ругую машину, идущую с большей скоростью.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Нельзя выходить на проезжую часть из-за стоящего транс</w:t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портного средства или другого препятствия, ограничивающе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 видимость проезжей части дороги, не убедившись   в отсут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ствии приближающихся транспортных средств.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Пешеходы, не успевшие закончить переход, должны ос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тановиться на линии, разделяющей транспортные потоки про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тивоположных направлений. Продолжать переход можно, лишь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убедившись в безопасности дальнейшего движения и с учетом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сигнала светофора или регулировщика.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При приближении транспортных сре</w:t>
      </w:r>
      <w:proofErr w:type="gramStart"/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дств с вкл</w:t>
      </w:r>
      <w:proofErr w:type="gramEnd"/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юченным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синим проблесковым маячком и звуковым сигналом даже при</w:t>
      </w:r>
      <w:r w:rsidRPr="00934A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зеленом сигнале светофора для пешеходов необходимо воздер</w:t>
      </w:r>
      <w:r w:rsidRPr="00934A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жаться от перехода проезжей части дороги и уступить этим 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транспортным средствам проезжую часть.</w:t>
      </w:r>
    </w:p>
    <w:p w:rsidR="00934AC0" w:rsidRPr="00934AC0" w:rsidRDefault="00934AC0" w:rsidP="00934AC0">
      <w:pPr>
        <w:shd w:val="clear" w:color="auto" w:fill="FFFFFF"/>
        <w:spacing w:before="134"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b/>
          <w:bCs/>
          <w:color w:val="3366FF"/>
          <w:spacing w:val="-2"/>
          <w:lang w:eastAsia="ru-RU"/>
        </w:rPr>
        <w:t>Безопасность пассажира</w:t>
      </w:r>
    </w:p>
    <w:p w:rsidR="00934AC0" w:rsidRPr="00934AC0" w:rsidRDefault="00934AC0" w:rsidP="00934AC0">
      <w:pPr>
        <w:shd w:val="clear" w:color="auto" w:fill="FFFFFF"/>
        <w:spacing w:before="91"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Ожидать автобус, троллейбус и трамвай можно только на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посадочных площадках (на тротуарах, на обочине дороги).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Посадку в транспортное средство начинают только при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полной его остановке, соблюдая очередность и не мешая дру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гим пассажирам.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 посадке в трамвай, если трамвайные пути располо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жены посередине улицы и нужно пересечь проезжую часть до</w:t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роги,  необходимо посмотреть  в обе стороны и,  убедившись, что путь свободен, направиться к остановившемуся трамваю.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Войдя в салон транспортного средства, необходимо обра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тить внимание на то, где расположены запасные и аварийные </w:t>
      </w:r>
      <w:r w:rsidRPr="00934AC0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выходы.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 отсутствии свободных мест для сидения, можно сто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ять в центре прохода, держась рукой за поручень или за спе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циальное устройство.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Нельзя стоять у входной двери, а тем более опираться на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нее, так как она в любой момент может открыться.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Передвигаться по салону в общественном транспорте ре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комендуется только при его полной остановке.</w:t>
      </w:r>
    </w:p>
    <w:p w:rsidR="00934AC0" w:rsidRPr="00934AC0" w:rsidRDefault="00934AC0" w:rsidP="00934AC0">
      <w:pPr>
        <w:shd w:val="clear" w:color="auto" w:fill="FFFFFF"/>
        <w:spacing w:before="250" w:after="0" w:line="240" w:lineRule="auto"/>
        <w:ind w:left="5" w:right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1.6.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934A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Меры безопасности при возникновении 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пожара в автобусе, троллейбусе, трамвае</w:t>
      </w:r>
    </w:p>
    <w:p w:rsidR="00934AC0" w:rsidRPr="00934AC0" w:rsidRDefault="00934AC0" w:rsidP="00934AC0">
      <w:pPr>
        <w:shd w:val="clear" w:color="auto" w:fill="FFFFFF"/>
        <w:spacing w:before="106"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   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Немедленно сообщить о пожаре водителю и пассажирам,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потребовать остановить транспорт и открыть двери.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При  </w:t>
      </w:r>
      <w:proofErr w:type="spellStart"/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заблокировании</w:t>
      </w:r>
      <w:proofErr w:type="spellEnd"/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  дверей для  эвакуации  из  салона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  <w:t>транспортного средства использовать аварийные люки в кры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и выходы через боковые стекла (при необходимости мож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 выбить стекла ногами).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 эвакуации не допускать паники и выполнять указа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ния водителя.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любом транспортном средстве имеются материалы, ко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торые при горении выделяют ядовитые газы, поэтому необхо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димо покинуть салон быстро, но без паники, закрывая рот и нос платком или рукавом одежды.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Помните! В троллейбусе и трамвае металлические части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  <w:t>могут оказаться под напряжением, поэтому, покидая салон, к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ним лучше не прикасаться.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Выбравшись из салона, необходимо отойти подальше от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транспортного средства, оказать посильную помощь пострадав</w:t>
      </w:r>
      <w:r w:rsidRPr="00934A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шим.</w:t>
      </w:r>
    </w:p>
    <w:p w:rsidR="00934AC0" w:rsidRPr="00934AC0" w:rsidRDefault="00934AC0" w:rsidP="00934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 </w:t>
      </w:r>
    </w:p>
    <w:p w:rsidR="00934AC0" w:rsidRPr="00934AC0" w:rsidRDefault="00934AC0" w:rsidP="00934AC0">
      <w:pPr>
        <w:shd w:val="clear" w:color="auto" w:fill="FFFFFF"/>
        <w:spacing w:before="211"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b/>
          <w:bCs/>
          <w:color w:val="3366FF"/>
          <w:spacing w:val="-2"/>
          <w:lang w:eastAsia="ru-RU"/>
        </w:rPr>
        <w:t>Правила безопасного вождения велосипеда и мопеда</w:t>
      </w:r>
    </w:p>
    <w:p w:rsidR="00934AC0" w:rsidRPr="00934AC0" w:rsidRDefault="00934AC0" w:rsidP="00934AC0">
      <w:pPr>
        <w:shd w:val="clear" w:color="auto" w:fill="FFFFFF"/>
        <w:spacing w:before="96"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lang w:eastAsia="ru-RU"/>
        </w:rPr>
        <w:t>Велосипед и мопед относятся к транспортным средст</w:t>
      </w:r>
      <w:r w:rsidRPr="00934AC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lang w:eastAsia="ru-RU"/>
        </w:rPr>
        <w:t>вам. Управлять велосипедом при движении по дорогам раз</w:t>
      </w:r>
      <w:r w:rsidRPr="00934AC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lang w:eastAsia="ru-RU"/>
        </w:rPr>
        <w:t>решается лицам не моложе    14 лет, мопедом — не моложе </w:t>
      </w:r>
      <w:r w:rsidRPr="00934AC0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16 лет.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Водители велосипеда и мопеда должны двигаться только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 крайней  правой  проезжей части дороги  в один  ряд  как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можно правее.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Допускается движение по обочине, если это не создает</w:t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помех пешеходам.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Водителям велосипеда и мопеда запрещается: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proofErr w:type="gramStart"/>
      <w:r w:rsidRPr="00934AC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ездить</w:t>
      </w:r>
      <w:proofErr w:type="gramEnd"/>
      <w:r w:rsidRPr="00934AC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 не держась за руль;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перевозить   пассажиров,   кроме  ребенка  в   возрасте  до</w:t>
      </w:r>
      <w:proofErr w:type="gramStart"/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7</w:t>
      </w:r>
      <w:proofErr w:type="gramEnd"/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лет на дополнительном сидении, оборудованном надежными подножками;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—перевозить груз, который выступает более чем на 0,5 м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  <w:t>по длине или ширине за габариты велосипеда или мешает его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34AC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управлению;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934AC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двигаться по проезжей части дороги при наличии ря</w:t>
      </w:r>
      <w:r w:rsidRPr="00934AC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дом велосипедной дорожки.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   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Передвигаясь на велосипеде или мопеде, можно выпол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нять левый поворот или разворот лишь на дорогах, имеющих одну полосу для движения в данном направлении и не имею</w:t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щих трамвайного движения.</w:t>
      </w:r>
    </w:p>
    <w:p w:rsidR="00934AC0" w:rsidRPr="00934AC0" w:rsidRDefault="00934AC0" w:rsidP="00934AC0">
      <w:pPr>
        <w:shd w:val="clear" w:color="auto" w:fill="FFFFFF"/>
        <w:spacing w:before="178" w:after="0" w:line="240" w:lineRule="auto"/>
        <w:ind w:left="5" w:right="49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b/>
          <w:bCs/>
          <w:color w:val="3366FF"/>
          <w:spacing w:val="-2"/>
          <w:lang w:eastAsia="ru-RU"/>
        </w:rPr>
        <w:t>Требования к техническому состоянию </w:t>
      </w:r>
      <w:r w:rsidRPr="00934AC0">
        <w:rPr>
          <w:rFonts w:ascii="Times New Roman" w:eastAsia="Times New Roman" w:hAnsi="Times New Roman" w:cs="Times New Roman"/>
          <w:b/>
          <w:bCs/>
          <w:color w:val="3366FF"/>
          <w:spacing w:val="-4"/>
          <w:lang w:eastAsia="ru-RU"/>
        </w:rPr>
        <w:t>и оборудованию велосипедов</w:t>
      </w:r>
    </w:p>
    <w:p w:rsidR="00934AC0" w:rsidRPr="00934AC0" w:rsidRDefault="00934AC0" w:rsidP="00934AC0">
      <w:pPr>
        <w:shd w:val="clear" w:color="auto" w:fill="FFFFFF"/>
        <w:spacing w:before="106"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Велосипеды должны иметь исправные тормоза и звуко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вой сигнал, т. е. соответствовать техническим требованиям за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вода-изготовителя.</w:t>
      </w:r>
    </w:p>
    <w:p w:rsidR="00934AC0" w:rsidRPr="00934AC0" w:rsidRDefault="00934AC0" w:rsidP="00934AC0">
      <w:pPr>
        <w:shd w:val="clear" w:color="auto" w:fill="FFFFFF"/>
        <w:spacing w:after="0" w:line="240" w:lineRule="auto"/>
        <w:ind w:left="5" w:firstLine="2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 движении на дорогах в темное время суток велоси</w:t>
      </w:r>
      <w:r w:rsidRPr="00934AC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педы должны быть оборудованы внешними световыми прибо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рами: впереди — фарой белого цвета, сзади — фонарем или  </w:t>
      </w:r>
      <w:proofErr w:type="spellStart"/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световозвращателем</w:t>
      </w:r>
      <w:proofErr w:type="spellEnd"/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красного цвета, с боковых сторон — </w:t>
      </w:r>
      <w:proofErr w:type="spellStart"/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све</w:t>
      </w:r>
      <w:r w:rsidRPr="00934AC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товозвращателем</w:t>
      </w:r>
      <w:proofErr w:type="spellEnd"/>
      <w:r w:rsidRPr="00934AC0">
        <w:rPr>
          <w:rFonts w:ascii="Times New Roman" w:eastAsia="Times New Roman" w:hAnsi="Times New Roman" w:cs="Times New Roman"/>
          <w:color w:val="000000"/>
          <w:lang w:eastAsia="ru-RU"/>
        </w:rPr>
        <w:t> оранжевого или красного цвета.</w:t>
      </w:r>
    </w:p>
    <w:p w:rsidR="00F304D7" w:rsidRPr="00934AC0" w:rsidRDefault="00F304D7"/>
    <w:sectPr w:rsidR="00F304D7" w:rsidRPr="00934AC0" w:rsidSect="00F3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C0"/>
    <w:rsid w:val="00934AC0"/>
    <w:rsid w:val="00F3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C0"/>
  </w:style>
  <w:style w:type="character" w:customStyle="1" w:styleId="grame">
    <w:name w:val="grame"/>
    <w:basedOn w:val="a0"/>
    <w:rsid w:val="00934AC0"/>
  </w:style>
  <w:style w:type="character" w:customStyle="1" w:styleId="spelle">
    <w:name w:val="spelle"/>
    <w:basedOn w:val="a0"/>
    <w:rsid w:val="00934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2016-10-03T09:34:00Z</dcterms:created>
  <dcterms:modified xsi:type="dcterms:W3CDTF">2016-10-03T09:36:00Z</dcterms:modified>
</cp:coreProperties>
</file>